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B1F6">
      <w:pPr>
        <w:jc w:val="center"/>
        <w:rPr>
          <w:rFonts w:hint="eastAsia" w:ascii="微软雅黑" w:hAnsi="微软雅黑" w:eastAsia="微软雅黑" w:cs="微软雅黑"/>
          <w:sz w:val="48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sz w:val="48"/>
          <w:szCs w:val="56"/>
          <w:lang w:val="en-US" w:eastAsia="zh-CN"/>
        </w:rPr>
        <w:t xml:space="preserve"> 武汉市洪山区珞南街街道商会</w:t>
      </w:r>
    </w:p>
    <w:p w14:paraId="3BC98B9A">
      <w:pPr>
        <w:ind w:firstLine="640" w:firstLineChars="200"/>
        <w:jc w:val="both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 w14:paraId="482D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武汉市洪山区珞南街街道商会成立于2020年10月13日，由在珞南街道依法注册经营的非公有制企业自愿组成的综合性、联合性、非营利性社会团体。商会秉持以法治会、以德兴会、以商养会、以会强商的办会宗旨，坚持“政治建会、团结立会、服务兴会、改革强会”的理念服务社会、服务政府、服务会员。</w:t>
      </w:r>
    </w:p>
    <w:p w14:paraId="7C0D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珞南商会致力于团结各珞南企业家，拥护党的领导，遵守国家法律、法规和社会公德，维护会员企业的合法权益，全心全意为会员企业服务。在骆为民会长的领导下，珞南商会积极为珞南企业家打造感情共同体与事业共同体，努力构建政商沟通平台、学习交流平台和事业发展平台。</w:t>
      </w:r>
    </w:p>
    <w:p w14:paraId="34A7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商会发展至今，会员人数达300余名，其中人大代表、政协委员数名，设有会长1名，顾问2名，常务副会长1名，副会长十余名，监事2名，会员行业涉及金融、教育、传媒、IT、建筑、家居等多个领域。</w:t>
      </w:r>
    </w:p>
    <w:p w14:paraId="7D6A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5B7E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商会认真贯彻落实党建引领的要求，充分认识到党组织在商会建设服务工作中的作用，不断推动商会党建工作，商会于2022年3月份成立党支部，积极开展党建活动，发展党员数名，统筹思想部署，充分发挥党建引领作用，增强商会凝聚力。</w:t>
      </w:r>
    </w:p>
    <w:p w14:paraId="094F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政府共建，成果共享，在区委统战部、区工商联的指导下开通了“社区服务直通车”项目，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成立了珞珈之光社会工作服务中心，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进一步深入社区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参与和社会基层治理相关的各项活动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提升社区服务的质量，打造”共建共治共享”的社会治理新格局。</w:t>
      </w:r>
    </w:p>
    <w:p w14:paraId="5E61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商会获2021-2022年度市级“四好”商会、2018-2022年度洪山区招商引资及重大项目工作“先进单位”、2023年度全区“优秀调解组织、武汉市洪山区3A级社会组织、2023年度“湖北省金牌协调劳动关系社会组织”等荣誉称号。商会致力于建设具有前瞻性思维和新时代特色的政企交流平台，团结带领珞南非公经济人士积极进取、锐意创新，帮助珞南街道招商引资与就业创税，累计招商超8000万元，解决超1000人就业。</w:t>
      </w:r>
    </w:p>
    <w:p w14:paraId="12B3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2991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展望未来，珞南商会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将继续以打造“服务型商会、学习型商会、品牌型商会”为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目标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，搭建服务平台，创新服务载体，不断扩大商会影响力、提升凝聚力、增加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会员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荣誉感、强化归属感，树立商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会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企业家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良好形象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。推动构建商会企业一体化建设，凝心聚力，合作共赢，搭建政企商交流合作的大舞台，为企业谋福利，力争打造成最受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尊敬的品牌商会。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MjEyNGQ3ODFjNDU1ZGJhMjU3NzAwZWM2ZDM4MzUifQ=="/>
  </w:docVars>
  <w:rsids>
    <w:rsidRoot w:val="07B10F6F"/>
    <w:rsid w:val="07086D28"/>
    <w:rsid w:val="07B10F6F"/>
    <w:rsid w:val="1B4F70DB"/>
    <w:rsid w:val="1DDC7057"/>
    <w:rsid w:val="20960685"/>
    <w:rsid w:val="58A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945</Characters>
  <Lines>0</Lines>
  <Paragraphs>0</Paragraphs>
  <TotalTime>21</TotalTime>
  <ScaleCrop>false</ScaleCrop>
  <LinksUpToDate>false</LinksUpToDate>
  <CharactersWithSpaces>946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2024-07-27T01:23:00Z</dcterms:created>
  <dc:creator>Richard</dc:creator>
  <cp:lastModifiedBy>Richard</cp:lastModifiedBy>
  <dcterms:modified xsi:type="dcterms:W3CDTF">2024-07-30T06:39:33Z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35786E73D10F43DB8275EE1E5BE6D765_11</vt:lpwstr>
  </property>
</Properties>
</file>